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Arial" w:hAnsi="Arial"/>
          <w:b/>
          <w:color w:val="8E4334"/>
          <w:sz w:val="44"/>
        </w:rPr>
        <w:t>Business Model Canvas</w:t>
      </w:r>
    </w:p>
    <w:p>
      <w:r>
        <w:rPr>
          <w:rFonts w:ascii="Arial" w:hAnsi="Arial"/>
          <w:color w:val="6B7280"/>
          <w:sz w:val="20"/>
        </w:rPr>
        <w:t>Map how your business creates, delivers, and captures value with your team.</w:t>
        <w:br/>
        <w:t xml:space="preserve">For a live multiplayer session with guided prompt templates, visit: </w:t>
      </w:r>
      <w:r>
        <w:rPr>
          <w:rFonts w:ascii="Arial" w:hAnsi="Arial"/>
          <w:b/>
          <w:color w:val="1E3A5F"/>
          <w:sz w:val="20"/>
        </w:rPr>
        <w:t>teamsfacilitator.com/business-model-canvas-template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016"/>
        <w:gridCol w:w="2016"/>
        <w:gridCol w:w="2016"/>
        <w:gridCol w:w="2016"/>
        <w:gridCol w:w="2016"/>
      </w:tblGrid>
      <w:tr>
        <w:tc>
          <w:tcPr>
            <w:tcW w:type="dxa" w:w="2016"/>
            <w:vMerge w:val="restart"/>
            <w:shd w:fill="FAFAFA"/>
          </w:tcPr>
          <w:p>
            <w:r>
              <w:rPr>
                <w:rFonts w:ascii="Arial" w:hAnsi="Arial"/>
                <w:b/>
                <w:color w:val="8E4334"/>
                <w:sz w:val="22"/>
              </w:rPr>
              <w:t>■ Key Partnerships</w:t>
              <w:br/>
            </w:r>
            <w:r>
              <w:rPr>
                <w:rFonts w:ascii="Arial" w:hAnsi="Arial"/>
                <w:b/>
                <w:color w:val="6B7280"/>
                <w:sz w:val="18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Who can we partner with to reduce our cost structure?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Are our partners gaining more from this than we are?</w:t>
              <w:br/>
            </w:r>
            <w:r>
              <w:br/>
              <w:t>[Add your items here...]</w:t>
              <w:br/>
              <w:br/>
              <w:br/>
            </w:r>
          </w:p>
        </w:tc>
        <w:tc>
          <w:tcPr>
            <w:tcW w:type="dxa" w:w="2016"/>
            <w:shd w:fill="FAFAFA"/>
          </w:tcPr>
          <w:p>
            <w:r>
              <w:rPr>
                <w:rFonts w:ascii="Arial" w:hAnsi="Arial"/>
                <w:b/>
                <w:color w:val="6B7280"/>
                <w:sz w:val="22"/>
              </w:rPr>
              <w:t>■ Key Activities</w:t>
              <w:br/>
            </w:r>
            <w:r>
              <w:rPr>
                <w:rFonts w:ascii="Arial" w:hAnsi="Arial"/>
                <w:b/>
                <w:color w:val="6B7280"/>
                <w:sz w:val="18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If we stopped doing this activity, would the business fail?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Is this activity differentiating, or just table stakes?</w:t>
              <w:br/>
            </w:r>
            <w:r>
              <w:br/>
              <w:t>[Add your items here...]</w:t>
              <w:br/>
              <w:br/>
              <w:br/>
            </w:r>
          </w:p>
        </w:tc>
        <w:tc>
          <w:tcPr>
            <w:tcW w:type="dxa" w:w="2016"/>
            <w:vMerge w:val="restart"/>
            <w:shd w:fill="FAFAFA"/>
          </w:tcPr>
          <w:p>
            <w:r>
              <w:rPr>
                <w:rFonts w:ascii="Arial" w:hAnsi="Arial"/>
                <w:b/>
                <w:color w:val="1E3A5F"/>
                <w:sz w:val="22"/>
              </w:rPr>
              <w:t>■ Value Propositions</w:t>
              <w:br/>
            </w:r>
            <w:r>
              <w:rPr>
                <w:rFonts w:ascii="Arial" w:hAnsi="Arial"/>
                <w:b/>
                <w:color w:val="6B7280"/>
                <w:sz w:val="18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What is the exact mechanism connecting this value proposition to the customer segment?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Are we describing a product feature, or a tangible monetary/emotional benefit that causes a behavior switch?</w:t>
              <w:br/>
            </w:r>
            <w:r>
              <w:br/>
              <w:t>[Add your items here...]</w:t>
              <w:br/>
              <w:br/>
              <w:br/>
            </w:r>
          </w:p>
        </w:tc>
        <w:tc>
          <w:tcPr>
            <w:tcW w:type="dxa" w:w="2016"/>
            <w:shd w:fill="FAFAFA"/>
          </w:tcPr>
          <w:p>
            <w:r>
              <w:rPr>
                <w:rFonts w:ascii="Arial" w:hAnsi="Arial"/>
                <w:b/>
                <w:color w:val="10B981"/>
                <w:sz w:val="22"/>
              </w:rPr>
              <w:t>■ Customer Relationships</w:t>
              <w:br/>
            </w:r>
            <w:r>
              <w:rPr>
                <w:rFonts w:ascii="Arial" w:hAnsi="Arial"/>
                <w:b/>
                <w:color w:val="6B7280"/>
                <w:sz w:val="18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Does the relationship model match the pricing? (e.g., high-touch support requires high margins)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Is the relationship scalable?</w:t>
              <w:br/>
            </w:r>
            <w:r>
              <w:br/>
              <w:t>[Add your items here...]</w:t>
              <w:br/>
              <w:br/>
              <w:br/>
            </w:r>
          </w:p>
        </w:tc>
        <w:tc>
          <w:tcPr>
            <w:tcW w:type="dxa" w:w="2016"/>
            <w:vMerge w:val="restart"/>
            <w:shd w:fill="FAFAFA"/>
          </w:tcPr>
          <w:p>
            <w:r>
              <w:rPr>
                <w:rFonts w:ascii="Arial" w:hAnsi="Arial"/>
                <w:b/>
                <w:color w:val="EC4899"/>
                <w:sz w:val="22"/>
              </w:rPr>
              <w:t>■ Customer Segments</w:t>
              <w:br/>
            </w:r>
            <w:r>
              <w:rPr>
                <w:rFonts w:ascii="Arial" w:hAnsi="Arial"/>
                <w:b/>
                <w:color w:val="6B7280"/>
                <w:sz w:val="18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Is this segment narrow enough that they buy for the exact same reasons?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Are we pretending there is one business here when there are really three incompatible ones?</w:t>
              <w:br/>
            </w:r>
            <w:r>
              <w:br/>
              <w:t>[Add your items here...]</w:t>
              <w:br/>
              <w:br/>
              <w:br/>
            </w:r>
          </w:p>
        </w:tc>
      </w:tr>
      <w:tr>
        <w:tc>
          <w:tcPr>
            <w:tcW w:type="dxa" w:w="2016"/>
            <w:vMerge/>
          </w:tcPr>
          <w:p/>
        </w:tc>
        <w:tc>
          <w:tcPr>
            <w:tcW w:type="dxa" w:w="2016"/>
            <w:shd w:fill="FAFAFA"/>
          </w:tcPr>
          <w:p>
            <w:r>
              <w:rPr>
                <w:rFonts w:ascii="Arial" w:hAnsi="Arial"/>
                <w:b/>
                <w:color w:val="F5A623"/>
                <w:sz w:val="22"/>
              </w:rPr>
              <w:t>■ Key Resources</w:t>
              <w:br/>
            </w:r>
            <w:r>
              <w:rPr>
                <w:rFonts w:ascii="Arial" w:hAnsi="Arial"/>
                <w:b/>
                <w:color w:val="6B7280"/>
                <w:sz w:val="18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Do we truly need to build this in-house, or can we partner to drastically reduce operational risk?</w:t>
              <w:br/>
            </w:r>
            <w:r>
              <w:br/>
              <w:t>[Add your items here...]</w:t>
              <w:br/>
              <w:br/>
              <w:br/>
            </w:r>
          </w:p>
        </w:tc>
        <w:tc>
          <w:tcPr>
            <w:tcW w:type="dxa" w:w="2016"/>
            <w:vMerge/>
          </w:tcPr>
          <w:p/>
        </w:tc>
        <w:tc>
          <w:tcPr>
            <w:tcW w:type="dxa" w:w="2016"/>
            <w:shd w:fill="FAFAFA"/>
          </w:tcPr>
          <w:p>
            <w:r>
              <w:rPr>
                <w:rFonts w:ascii="Arial" w:hAnsi="Arial"/>
                <w:b/>
                <w:color w:val="8B5CF6"/>
                <w:sz w:val="22"/>
              </w:rPr>
              <w:t>■ Channels</w:t>
              <w:br/>
            </w:r>
            <w:r>
              <w:rPr>
                <w:rFonts w:ascii="Arial" w:hAnsi="Arial"/>
                <w:b/>
                <w:color w:val="6B7280"/>
                <w:sz w:val="18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Is this channel actually affordable given the expected lifetime value?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Does this channel fit the trust level required for the sale?</w:t>
              <w:br/>
            </w:r>
            <w:r>
              <w:br/>
              <w:t>[Add your items here...]</w:t>
              <w:br/>
              <w:br/>
              <w:br/>
            </w:r>
          </w:p>
        </w:tc>
        <w:tc>
          <w:tcPr>
            <w:tcW w:type="dxa" w:w="2016"/>
            <w:vMerge/>
          </w:tcPr>
          <w:p/>
        </w:tc>
      </w:tr>
      <w:tr>
        <w:tc>
          <w:tcPr>
            <w:tcW w:type="dxa" w:w="6048"/>
            <w:gridSpan w:val="3"/>
            <w:shd w:fill="FAFAFA"/>
          </w:tcPr>
          <w:p>
            <w:r>
              <w:rPr>
                <w:rFonts w:ascii="Arial" w:hAnsi="Arial"/>
                <w:b/>
                <w:color w:val="3B82F6"/>
                <w:sz w:val="22"/>
              </w:rPr>
              <w:t>■ Cost Structure</w:t>
              <w:br/>
            </w:r>
            <w:r>
              <w:rPr>
                <w:rFonts w:ascii="Arial" w:hAnsi="Arial"/>
                <w:b/>
                <w:color w:val="6B7280"/>
                <w:sz w:val="18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Does our revenue optimism match our operating reality?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Are we calling this a lightweight software business when it actually requires heavy, costly human delivery?</w:t>
              <w:br/>
            </w:r>
            <w:r>
              <w:br/>
              <w:t>[Add your items here...]</w:t>
              <w:br/>
              <w:br/>
              <w:br/>
            </w:r>
          </w:p>
        </w:tc>
        <w:tc>
          <w:tcPr>
            <w:tcW w:type="dxa" w:w="4032"/>
            <w:gridSpan w:val="2"/>
            <w:shd w:fill="FAFAFA"/>
          </w:tcPr>
          <w:p>
            <w:r>
              <w:rPr>
                <w:rFonts w:ascii="Arial" w:hAnsi="Arial"/>
                <w:b/>
                <w:color w:val="F59E0B"/>
                <w:sz w:val="22"/>
              </w:rPr>
              <w:t>■ Revenue Streams</w:t>
              <w:br/>
            </w:r>
            <w:r>
              <w:rPr>
                <w:rFonts w:ascii="Arial" w:hAnsi="Arial"/>
                <w:b/>
                <w:color w:val="6B7280"/>
                <w:sz w:val="18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Are we confusing a product people can use with a value proposition people will pay for?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Does this recurring revenue model rely on an unlikely customer habit change?</w:t>
              <w:br/>
            </w:r>
            <w:r>
              <w:br/>
              <w:t>[Add your items here...]</w:t>
              <w:br/>
              <w:br/>
              <w:br/>
            </w:r>
          </w:p>
        </w:tc>
      </w:tr>
    </w:tbl>
    <w:sectPr w:rsidR="00FC693F" w:rsidRPr="0006063C" w:rsidSect="00034616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